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EB0B" w14:textId="210CAF26" w:rsidR="00D517A8" w:rsidRPr="00CF0F54" w:rsidRDefault="00292626">
      <w:pPr>
        <w:rPr>
          <w:rFonts w:ascii="Source Sans Pro" w:hAnsi="Source Sans Pro"/>
          <w:b/>
          <w:sz w:val="26"/>
        </w:rPr>
      </w:pPr>
      <w:r w:rsidRPr="00CF0F54">
        <w:rPr>
          <w:rFonts w:ascii="Source Sans Pro" w:hAnsi="Source Sans Pro"/>
          <w:b/>
          <w:sz w:val="26"/>
        </w:rPr>
        <w:t>202</w:t>
      </w:r>
      <w:r w:rsidR="00BD196E">
        <w:rPr>
          <w:rFonts w:ascii="Source Sans Pro" w:hAnsi="Source Sans Pro"/>
          <w:b/>
          <w:sz w:val="26"/>
        </w:rPr>
        <w:t>2</w:t>
      </w:r>
      <w:r w:rsidRPr="00CF0F54">
        <w:rPr>
          <w:rFonts w:ascii="Source Sans Pro" w:hAnsi="Source Sans Pro"/>
          <w:b/>
          <w:sz w:val="26"/>
        </w:rPr>
        <w:t xml:space="preserve"> B</w:t>
      </w:r>
      <w:r w:rsidR="00CA0958" w:rsidRPr="00CF0F54">
        <w:rPr>
          <w:rFonts w:ascii="Source Sans Pro" w:hAnsi="Source Sans Pro"/>
          <w:b/>
          <w:sz w:val="26"/>
        </w:rPr>
        <w:t xml:space="preserve">udget </w:t>
      </w:r>
    </w:p>
    <w:p w14:paraId="588ECBE1" w14:textId="195ED783" w:rsidR="00D517A8" w:rsidRDefault="001C480E">
      <w:pPr>
        <w:rPr>
          <w:rFonts w:ascii="Source Sans Pro" w:hAnsi="Source Sans Pro"/>
        </w:rPr>
      </w:pPr>
      <w:r>
        <w:rPr>
          <w:rFonts w:ascii="Source Sans Pro" w:hAnsi="Source Sans Pro"/>
        </w:rPr>
        <w:t>The following i</w:t>
      </w:r>
      <w:r w:rsidR="00D517A8" w:rsidRPr="00CA0958">
        <w:rPr>
          <w:rFonts w:ascii="Source Sans Pro" w:hAnsi="Source Sans Pro"/>
        </w:rPr>
        <w:t xml:space="preserve">nformation </w:t>
      </w:r>
      <w:r>
        <w:rPr>
          <w:rFonts w:ascii="Source Sans Pro" w:hAnsi="Source Sans Pro"/>
        </w:rPr>
        <w:t xml:space="preserve">will </w:t>
      </w:r>
      <w:r w:rsidR="00D517A8" w:rsidRPr="00CA0958">
        <w:rPr>
          <w:rFonts w:ascii="Source Sans Pro" w:hAnsi="Source Sans Pro"/>
        </w:rPr>
        <w:t xml:space="preserve">assist </w:t>
      </w:r>
      <w:r w:rsidR="005E09AA">
        <w:rPr>
          <w:rFonts w:ascii="Source Sans Pro" w:hAnsi="Source Sans Pro"/>
        </w:rPr>
        <w:t xml:space="preserve">you </w:t>
      </w:r>
      <w:r>
        <w:rPr>
          <w:rFonts w:ascii="Source Sans Pro" w:hAnsi="Source Sans Pro"/>
        </w:rPr>
        <w:t xml:space="preserve">to </w:t>
      </w:r>
      <w:r w:rsidR="00D517A8" w:rsidRPr="00CA0958">
        <w:rPr>
          <w:rFonts w:ascii="Source Sans Pro" w:hAnsi="Source Sans Pro"/>
        </w:rPr>
        <w:t>understand the budget</w:t>
      </w:r>
      <w:r w:rsidR="008073D2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for </w:t>
      </w:r>
      <w:r w:rsidR="002A1749">
        <w:rPr>
          <w:rFonts w:ascii="Source Sans Pro" w:hAnsi="Source Sans Pro"/>
        </w:rPr>
        <w:t>202</w:t>
      </w:r>
      <w:r w:rsidR="00BD196E">
        <w:rPr>
          <w:rFonts w:ascii="Source Sans Pro" w:hAnsi="Source Sans Pro"/>
        </w:rPr>
        <w:t>2</w:t>
      </w:r>
      <w:r w:rsidR="002A1749" w:rsidRPr="00E527D6">
        <w:rPr>
          <w:rFonts w:ascii="Source Sans Pro" w:hAnsi="Source Sans Pro"/>
        </w:rPr>
        <w:t xml:space="preserve">. </w:t>
      </w:r>
      <w:r w:rsidRPr="00E527D6">
        <w:rPr>
          <w:rFonts w:ascii="Source Sans Pro" w:hAnsi="Source Sans Pro"/>
        </w:rPr>
        <w:t>Please</w:t>
      </w:r>
      <w:r w:rsidR="00D517A8" w:rsidRPr="00E527D6">
        <w:rPr>
          <w:rFonts w:ascii="Source Sans Pro" w:hAnsi="Source Sans Pro"/>
        </w:rPr>
        <w:t xml:space="preserve"> read  and </w:t>
      </w:r>
      <w:r w:rsidR="00314956" w:rsidRPr="00E527D6">
        <w:rPr>
          <w:rFonts w:ascii="Source Sans Pro" w:hAnsi="Source Sans Pro"/>
        </w:rPr>
        <w:t xml:space="preserve">ask any questions you may have.  </w:t>
      </w:r>
      <w:r w:rsidRPr="00E527D6">
        <w:rPr>
          <w:rFonts w:ascii="Source Sans Pro" w:hAnsi="Source Sans Pro"/>
        </w:rPr>
        <w:t>This</w:t>
      </w:r>
      <w:r w:rsidR="008073D2" w:rsidRPr="00E527D6">
        <w:rPr>
          <w:rFonts w:ascii="Source Sans Pro" w:hAnsi="Source Sans Pro"/>
        </w:rPr>
        <w:t xml:space="preserve"> </w:t>
      </w:r>
      <w:r w:rsidRPr="00E527D6">
        <w:rPr>
          <w:rFonts w:ascii="Source Sans Pro" w:hAnsi="Source Sans Pro"/>
        </w:rPr>
        <w:t>can be</w:t>
      </w:r>
      <w:r w:rsidR="00314956" w:rsidRPr="00E527D6">
        <w:rPr>
          <w:rFonts w:ascii="Source Sans Pro" w:hAnsi="Source Sans Pro"/>
        </w:rPr>
        <w:t xml:space="preserve"> in perso</w:t>
      </w:r>
      <w:r w:rsidR="005B0878" w:rsidRPr="00E527D6">
        <w:rPr>
          <w:rFonts w:ascii="Source Sans Pro" w:hAnsi="Source Sans Pro"/>
        </w:rPr>
        <w:t xml:space="preserve">n at </w:t>
      </w:r>
      <w:r w:rsidR="00D94F22" w:rsidRPr="00E527D6">
        <w:rPr>
          <w:rFonts w:ascii="Source Sans Pro" w:hAnsi="Source Sans Pro"/>
        </w:rPr>
        <w:t>the ‘Towards 202</w:t>
      </w:r>
      <w:r w:rsidR="00BD196E">
        <w:rPr>
          <w:rFonts w:ascii="Source Sans Pro" w:hAnsi="Source Sans Pro"/>
        </w:rPr>
        <w:t>2</w:t>
      </w:r>
      <w:r w:rsidR="00D94F22" w:rsidRPr="00E527D6">
        <w:rPr>
          <w:rFonts w:ascii="Source Sans Pro" w:hAnsi="Source Sans Pro"/>
        </w:rPr>
        <w:t>’ event</w:t>
      </w:r>
      <w:r w:rsidR="005B0878" w:rsidRPr="00E527D6">
        <w:rPr>
          <w:rFonts w:ascii="Source Sans Pro" w:hAnsi="Source Sans Pro"/>
        </w:rPr>
        <w:t xml:space="preserve">, email </w:t>
      </w:r>
      <w:r w:rsidRPr="00E527D6">
        <w:rPr>
          <w:rFonts w:ascii="Source Sans Pro" w:hAnsi="Source Sans Pro"/>
        </w:rPr>
        <w:t>to</w:t>
      </w:r>
      <w:r w:rsidR="00314956" w:rsidRPr="00E527D6">
        <w:rPr>
          <w:rFonts w:ascii="Source Sans Pro" w:hAnsi="Source Sans Pro"/>
        </w:rPr>
        <w:t xml:space="preserve"> </w:t>
      </w:r>
      <w:hyperlink r:id="rId11" w:history="1">
        <w:r w:rsidR="00314956" w:rsidRPr="00E527D6">
          <w:rPr>
            <w:rStyle w:val="Hyperlink"/>
            <w:rFonts w:ascii="Source Sans Pro" w:hAnsi="Source Sans Pro"/>
          </w:rPr>
          <w:t>questions@livingchurch.org.au</w:t>
        </w:r>
      </w:hyperlink>
      <w:r w:rsidR="009E6727" w:rsidRPr="00E527D6">
        <w:rPr>
          <w:rFonts w:ascii="Source Sans Pro" w:hAnsi="Source Sans Pro"/>
        </w:rPr>
        <w:t>, or phone the</w:t>
      </w:r>
      <w:r w:rsidR="009E6727">
        <w:rPr>
          <w:rFonts w:ascii="Source Sans Pro" w:hAnsi="Source Sans Pro"/>
        </w:rPr>
        <w:t xml:space="preserve"> office on 3398 4333</w:t>
      </w:r>
      <w:r w:rsidR="0051106F">
        <w:rPr>
          <w:rFonts w:ascii="Source Sans Pro" w:hAnsi="Source Sans Pro"/>
        </w:rPr>
        <w:t>.</w:t>
      </w:r>
    </w:p>
    <w:p w14:paraId="647A82E2" w14:textId="4C648B39" w:rsidR="00D24ABE" w:rsidRPr="00761D4A" w:rsidRDefault="00D24ABE">
      <w:pPr>
        <w:rPr>
          <w:rFonts w:ascii="Source Sans Pro" w:hAnsi="Source Sans Pro"/>
        </w:rPr>
      </w:pPr>
      <w:r w:rsidRPr="00761D4A">
        <w:rPr>
          <w:rFonts w:ascii="Source Sans Pro" w:hAnsi="Source Sans Pro"/>
        </w:rPr>
        <w:t>Voting on th</w:t>
      </w:r>
      <w:r w:rsidR="009E6727">
        <w:rPr>
          <w:rFonts w:ascii="Source Sans Pro" w:hAnsi="Source Sans Pro"/>
        </w:rPr>
        <w:t>e</w:t>
      </w:r>
      <w:r w:rsidRPr="00761D4A">
        <w:rPr>
          <w:rFonts w:ascii="Source Sans Pro" w:hAnsi="Source Sans Pro"/>
        </w:rPr>
        <w:t xml:space="preserve"> budget </w:t>
      </w:r>
      <w:r w:rsidR="00761D4A" w:rsidRPr="00761D4A">
        <w:rPr>
          <w:rFonts w:ascii="Source Sans Pro" w:hAnsi="Source Sans Pro"/>
        </w:rPr>
        <w:t xml:space="preserve">is planned for </w:t>
      </w:r>
      <w:r w:rsidR="00761D4A">
        <w:rPr>
          <w:rFonts w:ascii="Source Sans Pro" w:hAnsi="Source Sans Pro"/>
        </w:rPr>
        <w:t xml:space="preserve">the congregational meeting, to be held on </w:t>
      </w:r>
      <w:r w:rsidR="00761D4A" w:rsidRPr="00736286">
        <w:rPr>
          <w:rFonts w:ascii="Source Sans Pro" w:hAnsi="Source Sans Pro"/>
        </w:rPr>
        <w:t xml:space="preserve">Sunday </w:t>
      </w:r>
      <w:r w:rsidR="00D5078F" w:rsidRPr="00736286">
        <w:rPr>
          <w:rFonts w:ascii="Source Sans Pro" w:hAnsi="Source Sans Pro"/>
        </w:rPr>
        <w:t>7</w:t>
      </w:r>
      <w:r w:rsidRPr="00736286">
        <w:rPr>
          <w:rFonts w:ascii="Source Sans Pro" w:hAnsi="Source Sans Pro"/>
        </w:rPr>
        <w:t xml:space="preserve"> November </w:t>
      </w:r>
      <w:r w:rsidR="00761D4A" w:rsidRPr="00736286">
        <w:rPr>
          <w:rFonts w:ascii="Source Sans Pro" w:hAnsi="Source Sans Pro"/>
        </w:rPr>
        <w:t xml:space="preserve">at </w:t>
      </w:r>
      <w:r w:rsidR="00D94F22" w:rsidRPr="00736286">
        <w:rPr>
          <w:rFonts w:ascii="Source Sans Pro" w:hAnsi="Source Sans Pro"/>
        </w:rPr>
        <w:t>the Creek Road and Springfield</w:t>
      </w:r>
      <w:r w:rsidR="00761D4A" w:rsidRPr="00736286">
        <w:rPr>
          <w:rFonts w:ascii="Source Sans Pro" w:hAnsi="Source Sans Pro"/>
        </w:rPr>
        <w:t xml:space="preserve"> campus</w:t>
      </w:r>
      <w:r w:rsidR="00D94F22" w:rsidRPr="00736286">
        <w:rPr>
          <w:rFonts w:ascii="Source Sans Pro" w:hAnsi="Source Sans Pro"/>
        </w:rPr>
        <w:t>es</w:t>
      </w:r>
      <w:r w:rsidR="009E6727" w:rsidRPr="00736286">
        <w:rPr>
          <w:rFonts w:ascii="Source Sans Pro" w:hAnsi="Source Sans Pro"/>
        </w:rPr>
        <w:t xml:space="preserve"> after the service</w:t>
      </w:r>
      <w:r w:rsidR="00761D4A" w:rsidRPr="00736286">
        <w:rPr>
          <w:rFonts w:ascii="Source Sans Pro" w:hAnsi="Source Sans Pro"/>
        </w:rPr>
        <w:t xml:space="preserve"> (Creek Road – 10:</w:t>
      </w:r>
      <w:r w:rsidR="006B0379" w:rsidRPr="00736286">
        <w:rPr>
          <w:rFonts w:ascii="Source Sans Pro" w:hAnsi="Source Sans Pro"/>
        </w:rPr>
        <w:t>30</w:t>
      </w:r>
      <w:r w:rsidR="00761D4A" w:rsidRPr="00736286">
        <w:rPr>
          <w:rFonts w:ascii="Source Sans Pro" w:hAnsi="Source Sans Pro"/>
        </w:rPr>
        <w:t>am</w:t>
      </w:r>
      <w:r w:rsidR="006B0379" w:rsidRPr="00736286">
        <w:rPr>
          <w:rFonts w:ascii="Source Sans Pro" w:hAnsi="Source Sans Pro"/>
        </w:rPr>
        <w:t xml:space="preserve">, </w:t>
      </w:r>
      <w:r w:rsidR="00761D4A" w:rsidRPr="00736286">
        <w:rPr>
          <w:rFonts w:ascii="Source Sans Pro" w:hAnsi="Source Sans Pro"/>
        </w:rPr>
        <w:t>Springfield – 12</w:t>
      </w:r>
      <w:r w:rsidR="00D94F22" w:rsidRPr="00736286">
        <w:rPr>
          <w:rFonts w:ascii="Source Sans Pro" w:hAnsi="Source Sans Pro"/>
        </w:rPr>
        <w:t>:00pm</w:t>
      </w:r>
      <w:r w:rsidR="00761D4A" w:rsidRPr="00736286">
        <w:rPr>
          <w:rFonts w:ascii="Source Sans Pro" w:hAnsi="Source Sans Pro"/>
        </w:rPr>
        <w:t>).</w:t>
      </w:r>
    </w:p>
    <w:p w14:paraId="29E2D546" w14:textId="0754671D" w:rsidR="00736286" w:rsidRDefault="00493AF4">
      <w:pPr>
        <w:rPr>
          <w:rFonts w:ascii="Source Sans Pro" w:hAnsi="Source Sans Pro"/>
        </w:rPr>
      </w:pPr>
      <w:r w:rsidRPr="00493AF4">
        <w:rPr>
          <w:rFonts w:ascii="Source Sans Pro" w:hAnsi="Source Sans Pro"/>
        </w:rPr>
        <w:t xml:space="preserve">The </w:t>
      </w:r>
      <w:r w:rsidR="005E09AA">
        <w:rPr>
          <w:rFonts w:ascii="Source Sans Pro" w:hAnsi="Source Sans Pro"/>
        </w:rPr>
        <w:t>Proposed B</w:t>
      </w:r>
      <w:r w:rsidR="001C480E">
        <w:rPr>
          <w:rFonts w:ascii="Source Sans Pro" w:hAnsi="Source Sans Pro"/>
        </w:rPr>
        <w:t xml:space="preserve">udget </w:t>
      </w:r>
      <w:r w:rsidR="002A1749" w:rsidRPr="00493AF4">
        <w:rPr>
          <w:rFonts w:ascii="Source Sans Pro" w:hAnsi="Source Sans Pro"/>
        </w:rPr>
        <w:t xml:space="preserve">  has</w:t>
      </w:r>
      <w:r w:rsidRPr="00493AF4">
        <w:rPr>
          <w:rFonts w:ascii="Source Sans Pro" w:hAnsi="Source Sans Pro"/>
        </w:rPr>
        <w:t xml:space="preserve"> 3 columns of numbers</w:t>
      </w:r>
      <w:r>
        <w:rPr>
          <w:rFonts w:ascii="Source Sans Pro" w:hAnsi="Source Sans Pro"/>
        </w:rPr>
        <w:t xml:space="preserve"> for easy reference. </w:t>
      </w:r>
      <w:r w:rsidR="00761D4A" w:rsidRPr="002A1749">
        <w:rPr>
          <w:rFonts w:ascii="Source Sans Pro" w:hAnsi="Source Sans Pro"/>
        </w:rPr>
        <w:t>The first column i</w:t>
      </w:r>
      <w:r w:rsidR="00D94F22" w:rsidRPr="002A1749">
        <w:rPr>
          <w:rFonts w:ascii="Source Sans Pro" w:hAnsi="Source Sans Pro"/>
        </w:rPr>
        <w:t>s the a</w:t>
      </w:r>
      <w:r w:rsidR="00864E95" w:rsidRPr="002A1749">
        <w:rPr>
          <w:rFonts w:ascii="Source Sans Pro" w:hAnsi="Source Sans Pro"/>
        </w:rPr>
        <w:t>ctuals for</w:t>
      </w:r>
      <w:r w:rsidR="00D94F22" w:rsidRPr="002A1749">
        <w:rPr>
          <w:rFonts w:ascii="Source Sans Pro" w:hAnsi="Source Sans Pro"/>
        </w:rPr>
        <w:t xml:space="preserve"> 20</w:t>
      </w:r>
      <w:r w:rsidR="00BD196E">
        <w:rPr>
          <w:rFonts w:ascii="Source Sans Pro" w:hAnsi="Source Sans Pro"/>
        </w:rPr>
        <w:t>20</w:t>
      </w:r>
      <w:r w:rsidRPr="002A1749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The second column is </w:t>
      </w:r>
      <w:r w:rsidR="00D94F22">
        <w:rPr>
          <w:rFonts w:ascii="Source Sans Pro" w:hAnsi="Source Sans Pro"/>
        </w:rPr>
        <w:t>the actuals for 202</w:t>
      </w:r>
      <w:r w:rsidR="00BD196E">
        <w:rPr>
          <w:rFonts w:ascii="Source Sans Pro" w:hAnsi="Source Sans Pro"/>
        </w:rPr>
        <w:t>1</w:t>
      </w:r>
      <w:r w:rsidR="00D94F22">
        <w:rPr>
          <w:rFonts w:ascii="Source Sans Pro" w:hAnsi="Source Sans Pro"/>
        </w:rPr>
        <w:t xml:space="preserve"> with projected costs for </w:t>
      </w:r>
      <w:r w:rsidR="00BD196E">
        <w:rPr>
          <w:rFonts w:ascii="Source Sans Pro" w:hAnsi="Source Sans Pro"/>
        </w:rPr>
        <w:t>August</w:t>
      </w:r>
      <w:r w:rsidR="00D94F22">
        <w:rPr>
          <w:rFonts w:ascii="Source Sans Pro" w:hAnsi="Source Sans Pro"/>
        </w:rPr>
        <w:t xml:space="preserve"> to December.</w:t>
      </w:r>
      <w:r>
        <w:rPr>
          <w:rFonts w:ascii="Source Sans Pro" w:hAnsi="Source Sans Pro"/>
        </w:rPr>
        <w:t xml:space="preserve"> The third col</w:t>
      </w:r>
      <w:r w:rsidR="00761D4A">
        <w:rPr>
          <w:rFonts w:ascii="Source Sans Pro" w:hAnsi="Source Sans Pro"/>
        </w:rPr>
        <w:t>umn is the proposed 202</w:t>
      </w:r>
      <w:r w:rsidR="00BD196E">
        <w:rPr>
          <w:rFonts w:ascii="Source Sans Pro" w:hAnsi="Source Sans Pro"/>
        </w:rPr>
        <w:t>2</w:t>
      </w:r>
      <w:r w:rsidR="00761D4A">
        <w:rPr>
          <w:rFonts w:ascii="Source Sans Pro" w:hAnsi="Source Sans Pro"/>
        </w:rPr>
        <w:t xml:space="preserve"> budget.</w:t>
      </w:r>
      <w:bookmarkStart w:id="0" w:name="_GoBack"/>
      <w:bookmarkEnd w:id="0"/>
    </w:p>
    <w:p w14:paraId="06BB9F00" w14:textId="6AD26627" w:rsidR="00736286" w:rsidRPr="00736286" w:rsidRDefault="00736286" w:rsidP="00736286">
      <w:pPr>
        <w:rPr>
          <w:rFonts w:ascii="Source Sans Pro" w:hAnsi="Source Sans Pro"/>
          <w:sz w:val="18"/>
        </w:rPr>
      </w:pPr>
      <w:r w:rsidRPr="00E13B20"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2A2FB004" wp14:editId="4AFEC618">
            <wp:simplePos x="0" y="0"/>
            <wp:positionH relativeFrom="column">
              <wp:posOffset>1009817</wp:posOffset>
            </wp:positionH>
            <wp:positionV relativeFrom="paragraph">
              <wp:posOffset>274253</wp:posOffset>
            </wp:positionV>
            <wp:extent cx="3347085" cy="3988435"/>
            <wp:effectExtent l="0" t="0" r="5715" b="0"/>
            <wp:wrapThrough wrapText="bothSides">
              <wp:wrapPolygon edited="0">
                <wp:start x="0" y="0"/>
                <wp:lineTo x="0" y="21459"/>
                <wp:lineTo x="18441" y="21459"/>
                <wp:lineTo x="21514" y="20737"/>
                <wp:lineTo x="21514" y="19808"/>
                <wp:lineTo x="18441" y="19808"/>
                <wp:lineTo x="21514" y="19189"/>
                <wp:lineTo x="21514" y="8460"/>
                <wp:lineTo x="21268" y="8357"/>
                <wp:lineTo x="18441" y="8253"/>
                <wp:lineTo x="21514" y="7738"/>
                <wp:lineTo x="21514" y="3817"/>
                <wp:lineTo x="21268" y="3714"/>
                <wp:lineTo x="18441" y="3301"/>
                <wp:lineTo x="21514" y="3095"/>
                <wp:lineTo x="21514" y="2270"/>
                <wp:lineTo x="20653" y="1651"/>
                <wp:lineTo x="21391" y="1651"/>
                <wp:lineTo x="21514" y="1444"/>
                <wp:lineTo x="2151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286">
        <w:rPr>
          <w:rFonts w:ascii="Source Sans Pro" w:hAnsi="Source Sans Pro"/>
          <w:b/>
        </w:rPr>
        <w:t>Proposed 2022 Budget (Summary)</w:t>
      </w:r>
      <w:r w:rsidRPr="00736286">
        <w:rPr>
          <w:noProof/>
          <w:lang w:eastAsia="en-AU"/>
        </w:rPr>
        <w:t xml:space="preserve"> </w:t>
      </w:r>
    </w:p>
    <w:p w14:paraId="374B54D1" w14:textId="73E95BAE" w:rsidR="00736286" w:rsidRDefault="00736286" w:rsidP="00736286">
      <w:pPr>
        <w:jc w:val="center"/>
        <w:rPr>
          <w:rFonts w:ascii="Source Sans Pro" w:hAnsi="Source Sans Pro"/>
          <w:b/>
        </w:rPr>
      </w:pPr>
    </w:p>
    <w:p w14:paraId="38318CDF" w14:textId="33F57691" w:rsidR="00736286" w:rsidRDefault="00736286">
      <w:pPr>
        <w:rPr>
          <w:rFonts w:ascii="Source Sans Pro" w:hAnsi="Source Sans Pro"/>
          <w:b/>
        </w:rPr>
      </w:pPr>
    </w:p>
    <w:p w14:paraId="4F8C8BE9" w14:textId="7E875D23" w:rsidR="00736286" w:rsidRPr="00736286" w:rsidRDefault="00736286">
      <w:pPr>
        <w:rPr>
          <w:rFonts w:ascii="Source Sans Pro" w:hAnsi="Source Sans Pro"/>
          <w:b/>
          <w:sz w:val="26"/>
        </w:rPr>
      </w:pPr>
    </w:p>
    <w:p w14:paraId="7FDD19F7" w14:textId="0A279DE4" w:rsidR="00736286" w:rsidRDefault="00736286">
      <w:pPr>
        <w:rPr>
          <w:rFonts w:ascii="Source Sans Pro" w:hAnsi="Source Sans Pro"/>
          <w:b/>
        </w:rPr>
      </w:pPr>
    </w:p>
    <w:p w14:paraId="71EF960A" w14:textId="72C767FB" w:rsidR="00736286" w:rsidRDefault="00736286">
      <w:pPr>
        <w:rPr>
          <w:rFonts w:ascii="Source Sans Pro" w:hAnsi="Source Sans Pro"/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3BBD29F1" wp14:editId="2A0408C8">
            <wp:simplePos x="0" y="0"/>
            <wp:positionH relativeFrom="margin">
              <wp:align>right</wp:align>
            </wp:positionH>
            <wp:positionV relativeFrom="paragraph">
              <wp:posOffset>2880226</wp:posOffset>
            </wp:positionV>
            <wp:extent cx="5731510" cy="3065780"/>
            <wp:effectExtent l="0" t="0" r="2540" b="127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hAnsi="Source Sans Pro"/>
          <w:b/>
        </w:rPr>
        <w:br w:type="page"/>
      </w:r>
    </w:p>
    <w:p w14:paraId="3203D076" w14:textId="66B6B952" w:rsidR="00DE1919" w:rsidRPr="00CA0958" w:rsidRDefault="005E09AA">
      <w:pPr>
        <w:rPr>
          <w:rFonts w:ascii="Source Sans Pro" w:hAnsi="Source Sans Pro"/>
          <w:b/>
        </w:rPr>
      </w:pPr>
      <w:r w:rsidRPr="00CA0958">
        <w:rPr>
          <w:rFonts w:ascii="Source Sans Pro" w:hAnsi="Source Sans Pro"/>
          <w:b/>
        </w:rPr>
        <w:t>Over</w:t>
      </w:r>
      <w:r w:rsidR="00736286">
        <w:rPr>
          <w:rFonts w:ascii="Source Sans Pro" w:hAnsi="Source Sans Pro"/>
          <w:b/>
        </w:rPr>
        <w:t>v</w:t>
      </w:r>
      <w:r>
        <w:rPr>
          <w:rFonts w:ascii="Source Sans Pro" w:hAnsi="Source Sans Pro"/>
          <w:b/>
        </w:rPr>
        <w:t>iew</w:t>
      </w:r>
      <w:r w:rsidRPr="00CA0958">
        <w:rPr>
          <w:rFonts w:ascii="Source Sans Pro" w:hAnsi="Source Sans Pro"/>
          <w:b/>
        </w:rPr>
        <w:t xml:space="preserve"> </w:t>
      </w:r>
    </w:p>
    <w:p w14:paraId="29C00EF9" w14:textId="495FA174" w:rsidR="005B0878" w:rsidRDefault="005B0878" w:rsidP="00D550AF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CA0958">
        <w:rPr>
          <w:rFonts w:ascii="Source Sans Pro" w:hAnsi="Source Sans Pro"/>
        </w:rPr>
        <w:t xml:space="preserve">Giving </w:t>
      </w:r>
      <w:r w:rsidR="005E09AA">
        <w:rPr>
          <w:rFonts w:ascii="Source Sans Pro" w:hAnsi="Source Sans Pro"/>
        </w:rPr>
        <w:t>is</w:t>
      </w:r>
      <w:r w:rsidRPr="00CA0958">
        <w:rPr>
          <w:rFonts w:ascii="Source Sans Pro" w:hAnsi="Source Sans Pro"/>
        </w:rPr>
        <w:t xml:space="preserve"> calculated </w:t>
      </w:r>
      <w:r w:rsidR="005E09AA">
        <w:rPr>
          <w:rFonts w:ascii="Source Sans Pro" w:hAnsi="Source Sans Pro"/>
        </w:rPr>
        <w:t>assuming</w:t>
      </w:r>
      <w:r w:rsidRPr="00CA0958">
        <w:rPr>
          <w:rFonts w:ascii="Source Sans Pro" w:hAnsi="Source Sans Pro"/>
        </w:rPr>
        <w:t xml:space="preserve"> the ‘year to date’ average </w:t>
      </w:r>
      <w:r w:rsidR="005E09AA">
        <w:rPr>
          <w:rFonts w:ascii="Source Sans Pro" w:hAnsi="Source Sans Pro"/>
        </w:rPr>
        <w:t>after removing</w:t>
      </w:r>
      <w:r w:rsidRPr="00CA0958">
        <w:rPr>
          <w:rFonts w:ascii="Source Sans Pro" w:hAnsi="Source Sans Pro"/>
        </w:rPr>
        <w:t xml:space="preserve"> </w:t>
      </w:r>
      <w:r w:rsidR="001C480E">
        <w:rPr>
          <w:rFonts w:ascii="Source Sans Pro" w:hAnsi="Source Sans Pro"/>
        </w:rPr>
        <w:t xml:space="preserve">large </w:t>
      </w:r>
      <w:r w:rsidR="005E09AA">
        <w:rPr>
          <w:rFonts w:ascii="Source Sans Pro" w:hAnsi="Source Sans Pro"/>
        </w:rPr>
        <w:t xml:space="preserve">“one off” </w:t>
      </w:r>
      <w:r w:rsidR="001C480E">
        <w:rPr>
          <w:rFonts w:ascii="Source Sans Pro" w:hAnsi="Source Sans Pro"/>
        </w:rPr>
        <w:t>gifts outside of regular giving</w:t>
      </w:r>
      <w:r w:rsidR="00BD196E">
        <w:rPr>
          <w:rFonts w:ascii="Source Sans Pro" w:hAnsi="Source Sans Pro"/>
        </w:rPr>
        <w:t>.</w:t>
      </w:r>
    </w:p>
    <w:p w14:paraId="20D45799" w14:textId="7F68CE83" w:rsidR="005E09AA" w:rsidRDefault="00FF191A" w:rsidP="00D550AF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Salaries and Wages assume a Minister for the full year at Carina and at Springfield plus a reduced Ministry and Administration team as departing positions are partly replaced.</w:t>
      </w:r>
    </w:p>
    <w:p w14:paraId="5B25637F" w14:textId="203379CB" w:rsidR="00FF191A" w:rsidRPr="00CA0958" w:rsidRDefault="00FF191A" w:rsidP="00D550AF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Expenses are status quo with inflationary increase</w:t>
      </w:r>
      <w:r w:rsidR="00147BA8">
        <w:rPr>
          <w:rFonts w:ascii="Source Sans Pro" w:hAnsi="Source Sans Pro"/>
        </w:rPr>
        <w:t xml:space="preserve"> with continued support of Springfield church included</w:t>
      </w:r>
      <w:r>
        <w:rPr>
          <w:rFonts w:ascii="Source Sans Pro" w:hAnsi="Source Sans Pro"/>
        </w:rPr>
        <w:t>.</w:t>
      </w:r>
    </w:p>
    <w:p w14:paraId="3642AC31" w14:textId="45BB63F7" w:rsidR="005B0878" w:rsidRDefault="005A6DA4" w:rsidP="005B0878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CA0958">
        <w:rPr>
          <w:rFonts w:ascii="Source Sans Pro" w:hAnsi="Source Sans Pro"/>
        </w:rPr>
        <w:t>Th</w:t>
      </w:r>
      <w:r>
        <w:rPr>
          <w:rFonts w:ascii="Source Sans Pro" w:hAnsi="Source Sans Pro"/>
        </w:rPr>
        <w:t>e</w:t>
      </w:r>
      <w:r w:rsidRPr="00CA0958">
        <w:rPr>
          <w:rFonts w:ascii="Source Sans Pro" w:hAnsi="Source Sans Pro"/>
        </w:rPr>
        <w:t xml:space="preserve"> </w:t>
      </w:r>
      <w:r w:rsidR="00715881" w:rsidRPr="00CA0958">
        <w:rPr>
          <w:rFonts w:ascii="Source Sans Pro" w:hAnsi="Source Sans Pro"/>
        </w:rPr>
        <w:t xml:space="preserve">budget </w:t>
      </w:r>
      <w:r w:rsidR="00FF191A">
        <w:rPr>
          <w:rFonts w:ascii="Source Sans Pro" w:hAnsi="Source Sans Pro"/>
        </w:rPr>
        <w:t xml:space="preserve">operating surplus </w:t>
      </w:r>
      <w:r w:rsidR="00FF191A" w:rsidRPr="00CA0958">
        <w:rPr>
          <w:rFonts w:ascii="Source Sans Pro" w:hAnsi="Source Sans Pro"/>
        </w:rPr>
        <w:t xml:space="preserve"> extra funds received </w:t>
      </w:r>
      <w:r w:rsidR="00FF191A">
        <w:rPr>
          <w:rFonts w:ascii="Source Sans Pro" w:hAnsi="Source Sans Pro"/>
        </w:rPr>
        <w:t>are</w:t>
      </w:r>
      <w:r w:rsidR="00FF191A" w:rsidRPr="00CA0958">
        <w:rPr>
          <w:rFonts w:ascii="Source Sans Pro" w:hAnsi="Source Sans Pro"/>
        </w:rPr>
        <w:t xml:space="preserve"> allocated to a ‘Special Projects’ fund</w:t>
      </w:r>
      <w:r w:rsidR="00FF191A">
        <w:rPr>
          <w:rFonts w:ascii="Source Sans Pro" w:hAnsi="Source Sans Pro"/>
        </w:rPr>
        <w:t xml:space="preserve"> to </w:t>
      </w:r>
      <w:r w:rsidR="00715881" w:rsidRPr="00CA0958">
        <w:rPr>
          <w:rFonts w:ascii="Source Sans Pro" w:hAnsi="Source Sans Pro"/>
        </w:rPr>
        <w:t>reflect</w:t>
      </w:r>
      <w:r w:rsidR="00FF191A">
        <w:rPr>
          <w:rFonts w:ascii="Source Sans Pro" w:hAnsi="Source Sans Pro"/>
        </w:rPr>
        <w:t xml:space="preserve"> our</w:t>
      </w:r>
      <w:r w:rsidR="00715881" w:rsidRPr="00CA0958">
        <w:rPr>
          <w:rFonts w:ascii="Source Sans Pro" w:hAnsi="Source Sans Pro"/>
        </w:rPr>
        <w:t xml:space="preserve"> </w:t>
      </w:r>
      <w:r w:rsidR="00BD196E">
        <w:rPr>
          <w:rFonts w:ascii="Source Sans Pro" w:hAnsi="Source Sans Pro"/>
        </w:rPr>
        <w:t xml:space="preserve">continued </w:t>
      </w:r>
      <w:r w:rsidR="00715881" w:rsidRPr="00CA0958">
        <w:rPr>
          <w:rFonts w:ascii="Source Sans Pro" w:hAnsi="Source Sans Pro"/>
        </w:rPr>
        <w:t xml:space="preserve">plan to </w:t>
      </w:r>
      <w:r w:rsidR="005B0878" w:rsidRPr="00CA0958">
        <w:rPr>
          <w:rFonts w:ascii="Source Sans Pro" w:hAnsi="Source Sans Pro"/>
        </w:rPr>
        <w:t xml:space="preserve">reduce  reliance on  </w:t>
      </w:r>
      <w:r w:rsidR="00715881" w:rsidRPr="00CA0958">
        <w:rPr>
          <w:rFonts w:ascii="Source Sans Pro" w:hAnsi="Source Sans Pro"/>
        </w:rPr>
        <w:t xml:space="preserve">top givers </w:t>
      </w:r>
      <w:r w:rsidR="005B0878" w:rsidRPr="00CA0958">
        <w:rPr>
          <w:rFonts w:ascii="Source Sans Pro" w:hAnsi="Source Sans Pro"/>
        </w:rPr>
        <w:t xml:space="preserve">for </w:t>
      </w:r>
      <w:r w:rsidR="009E6727">
        <w:rPr>
          <w:rFonts w:ascii="Source Sans Pro" w:hAnsi="Source Sans Pro"/>
        </w:rPr>
        <w:t xml:space="preserve">day to day operating </w:t>
      </w:r>
      <w:r w:rsidR="005B0878" w:rsidRPr="00CA0958">
        <w:rPr>
          <w:rFonts w:ascii="Source Sans Pro" w:hAnsi="Source Sans Pro"/>
        </w:rPr>
        <w:t xml:space="preserve">expenses.  This </w:t>
      </w:r>
      <w:r w:rsidR="00715881" w:rsidRPr="00CA0958">
        <w:rPr>
          <w:rFonts w:ascii="Source Sans Pro" w:hAnsi="Source Sans Pro"/>
        </w:rPr>
        <w:t>is</w:t>
      </w:r>
      <w:r w:rsidR="00D94F22">
        <w:rPr>
          <w:rFonts w:ascii="Source Sans Pro" w:hAnsi="Source Sans Pro"/>
        </w:rPr>
        <w:t xml:space="preserve"> year </w:t>
      </w:r>
      <w:r w:rsidR="00BD196E">
        <w:rPr>
          <w:rFonts w:ascii="Source Sans Pro" w:hAnsi="Source Sans Pro"/>
        </w:rPr>
        <w:t>3</w:t>
      </w:r>
      <w:r w:rsidR="00D94F22">
        <w:rPr>
          <w:rFonts w:ascii="Source Sans Pro" w:hAnsi="Source Sans Pro"/>
        </w:rPr>
        <w:t xml:space="preserve"> of</w:t>
      </w:r>
      <w:r w:rsidR="00715881" w:rsidRPr="00CA0958">
        <w:rPr>
          <w:rFonts w:ascii="Source Sans Pro" w:hAnsi="Source Sans Pro"/>
        </w:rPr>
        <w:t xml:space="preserve"> a 4 year plan</w:t>
      </w:r>
      <w:r>
        <w:rPr>
          <w:rFonts w:ascii="Source Sans Pro" w:hAnsi="Source Sans Pro"/>
        </w:rPr>
        <w:t xml:space="preserve">. </w:t>
      </w:r>
    </w:p>
    <w:p w14:paraId="4D271282" w14:textId="77777777" w:rsidR="005E09AA" w:rsidRDefault="005E09AA" w:rsidP="00736286">
      <w:pPr>
        <w:pStyle w:val="ListParagraph"/>
        <w:ind w:left="1080"/>
        <w:rPr>
          <w:rFonts w:ascii="Source Sans Pro" w:hAnsi="Source Sans Pro"/>
        </w:rPr>
      </w:pPr>
    </w:p>
    <w:p w14:paraId="250EAC51" w14:textId="77777777" w:rsidR="005E09AA" w:rsidRDefault="005E09AA" w:rsidP="005E09AA">
      <w:pPr>
        <w:rPr>
          <w:rFonts w:ascii="Source Sans Pro" w:hAnsi="Source Sans Pro"/>
          <w:b/>
        </w:rPr>
      </w:pPr>
      <w:r w:rsidRPr="006B0379">
        <w:rPr>
          <w:rFonts w:ascii="Source Sans Pro" w:hAnsi="Source Sans Pro"/>
          <w:b/>
        </w:rPr>
        <w:t>Next Steps</w:t>
      </w:r>
    </w:p>
    <w:p w14:paraId="3EF57478" w14:textId="77777777" w:rsidR="005E09AA" w:rsidRDefault="005E09AA" w:rsidP="005E09AA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Pray</w:t>
      </w:r>
    </w:p>
    <w:p w14:paraId="6981FFA6" w14:textId="77777777" w:rsidR="005E09AA" w:rsidRPr="006B0379" w:rsidRDefault="005E09AA" w:rsidP="005E09AA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Please provide your feedback.</w:t>
      </w:r>
    </w:p>
    <w:p w14:paraId="3B397E43" w14:textId="3C9CAE8D" w:rsidR="005E09AA" w:rsidRDefault="005E09AA" w:rsidP="005E09AA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6B0379">
        <w:rPr>
          <w:rFonts w:ascii="Source Sans Pro" w:hAnsi="Source Sans Pro"/>
        </w:rPr>
        <w:t>Ask questions</w:t>
      </w:r>
      <w:r w:rsidR="00736286">
        <w:rPr>
          <w:rFonts w:ascii="Source Sans Pro" w:hAnsi="Source Sans Pro"/>
        </w:rPr>
        <w:t xml:space="preserve"> </w:t>
      </w:r>
    </w:p>
    <w:p w14:paraId="27ADACF4" w14:textId="77777777" w:rsidR="005E09AA" w:rsidRDefault="005E09AA" w:rsidP="005E09AA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Keep an eye on answers to questions via the newsletter that comes out on Thursdays.</w:t>
      </w:r>
    </w:p>
    <w:p w14:paraId="4CD0D399" w14:textId="77777777" w:rsidR="005E09AA" w:rsidRDefault="005E09AA" w:rsidP="005E09AA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Keep an eye out for the announcements regarding the congregational meeting.</w:t>
      </w:r>
    </w:p>
    <w:p w14:paraId="02526EF3" w14:textId="77777777" w:rsidR="005E09AA" w:rsidRDefault="005E09AA" w:rsidP="005E09AA"/>
    <w:p w14:paraId="2F771601" w14:textId="77777777" w:rsidR="005E09AA" w:rsidRDefault="005E09AA" w:rsidP="005E09AA">
      <w:pPr>
        <w:rPr>
          <w:rFonts w:ascii="Source Sans Pro" w:hAnsi="Source Sans Pro"/>
        </w:rPr>
      </w:pPr>
      <w:r>
        <w:t>Thank you</w:t>
      </w:r>
    </w:p>
    <w:p w14:paraId="0693E0E9" w14:textId="77777777" w:rsidR="005E09AA" w:rsidRDefault="005E09AA" w:rsidP="005E09AA">
      <w:pPr>
        <w:rPr>
          <w:rFonts w:ascii="Source Sans Pro" w:hAnsi="Source Sans Pro"/>
        </w:rPr>
      </w:pPr>
      <w:r>
        <w:rPr>
          <w:rFonts w:ascii="Source Sans Pro" w:hAnsi="Source Sans Pro"/>
        </w:rPr>
        <w:t>John Wallace (Treasurer – Committee of Management)</w:t>
      </w:r>
    </w:p>
    <w:p w14:paraId="18A81307" w14:textId="77777777" w:rsidR="00736286" w:rsidRDefault="005E09AA" w:rsidP="00DE1919">
      <w:pPr>
        <w:rPr>
          <w:rFonts w:ascii="Source Sans Pro" w:hAnsi="Source Sans Pro"/>
        </w:rPr>
      </w:pPr>
      <w:r>
        <w:rPr>
          <w:rFonts w:ascii="Source Sans Pro" w:hAnsi="Source Sans Pro"/>
        </w:rPr>
        <w:t>Janet Sutton (Finance Manager)</w:t>
      </w:r>
    </w:p>
    <w:p w14:paraId="1B55FC4A" w14:textId="77777777" w:rsidR="00736286" w:rsidRDefault="00736286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6F1E3C14" w14:textId="02EEB9AE" w:rsidR="005E09AA" w:rsidRDefault="005E09AA" w:rsidP="00DE1919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Supporting Information</w:t>
      </w:r>
    </w:p>
    <w:p w14:paraId="6FFB8C26" w14:textId="56F52D69" w:rsidR="005E09AA" w:rsidRDefault="00FF191A" w:rsidP="00DE1919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Income</w:t>
      </w:r>
    </w:p>
    <w:p w14:paraId="597A6B58" w14:textId="16EBBDCD" w:rsidR="005E09AA" w:rsidRPr="00736286" w:rsidRDefault="00FF191A" w:rsidP="00DE1919">
      <w:pPr>
        <w:rPr>
          <w:rFonts w:ascii="Source Sans Pro" w:hAnsi="Source Sans Pro"/>
        </w:rPr>
      </w:pPr>
      <w:r w:rsidRPr="00736286">
        <w:rPr>
          <w:rFonts w:ascii="Source Sans Pro" w:hAnsi="Source Sans Pro"/>
        </w:rPr>
        <w:t>Giving has tracked at appro</w:t>
      </w:r>
      <w:r w:rsidR="009615D5">
        <w:rPr>
          <w:rFonts w:ascii="Source Sans Pro" w:hAnsi="Source Sans Pro"/>
        </w:rPr>
        <w:t>ximately $20,805</w:t>
      </w:r>
      <w:r w:rsidR="00147BA8" w:rsidRPr="00736286">
        <w:rPr>
          <w:rFonts w:ascii="Source Sans Pro" w:hAnsi="Source Sans Pro"/>
        </w:rPr>
        <w:t xml:space="preserve"> per week on average after excluding any special giving. This average has formed the basis for the 2022 budget</w:t>
      </w:r>
    </w:p>
    <w:p w14:paraId="75BA4E7F" w14:textId="54CF7D34" w:rsidR="00147BA8" w:rsidRPr="00736286" w:rsidRDefault="00147BA8" w:rsidP="00DE1919">
      <w:pPr>
        <w:rPr>
          <w:rFonts w:ascii="Source Sans Pro" w:hAnsi="Source Sans Pro"/>
        </w:rPr>
      </w:pPr>
      <w:r w:rsidRPr="00736286">
        <w:rPr>
          <w:rFonts w:ascii="Source Sans Pro" w:hAnsi="Source Sans Pro"/>
        </w:rPr>
        <w:t xml:space="preserve">The Fabinrose trust distributions are expected to </w:t>
      </w:r>
      <w:r w:rsidR="009615D5">
        <w:rPr>
          <w:rFonts w:ascii="Source Sans Pro" w:hAnsi="Source Sans Pro"/>
        </w:rPr>
        <w:t>remain steady</w:t>
      </w:r>
      <w:r w:rsidRPr="00736286">
        <w:rPr>
          <w:rFonts w:ascii="Source Sans Pro" w:hAnsi="Source Sans Pro"/>
        </w:rPr>
        <w:t xml:space="preserve"> as the business returns to post COVID norms.</w:t>
      </w:r>
    </w:p>
    <w:p w14:paraId="2E42E1E7" w14:textId="1B4696E8" w:rsidR="00147BA8" w:rsidRPr="00736286" w:rsidRDefault="00147BA8" w:rsidP="00DE1919">
      <w:pPr>
        <w:rPr>
          <w:rFonts w:ascii="Source Sans Pro" w:hAnsi="Source Sans Pro"/>
        </w:rPr>
      </w:pPr>
      <w:r w:rsidRPr="00736286">
        <w:rPr>
          <w:rFonts w:ascii="Source Sans Pro" w:hAnsi="Source Sans Pro"/>
        </w:rPr>
        <w:t xml:space="preserve">Other Income is expected to be lower than in the past due to reduced interest earned during receivership period. </w:t>
      </w:r>
    </w:p>
    <w:p w14:paraId="6787A49F" w14:textId="712CA9C9" w:rsidR="00DE1919" w:rsidRDefault="00DE1919" w:rsidP="00DE1919">
      <w:pPr>
        <w:rPr>
          <w:rFonts w:ascii="Source Sans Pro" w:hAnsi="Source Sans Pro"/>
          <w:b/>
        </w:rPr>
      </w:pPr>
      <w:r w:rsidRPr="00CA0958">
        <w:rPr>
          <w:rFonts w:ascii="Source Sans Pro" w:hAnsi="Source Sans Pro"/>
          <w:b/>
        </w:rPr>
        <w:t>Staff Wages</w:t>
      </w:r>
    </w:p>
    <w:p w14:paraId="576D0DA6" w14:textId="66710A47" w:rsidR="00BE64C9" w:rsidRDefault="00BE64C9" w:rsidP="00DE1919">
      <w:pPr>
        <w:rPr>
          <w:rFonts w:ascii="Source Sans Pro" w:hAnsi="Source Sans Pro"/>
          <w:b/>
        </w:rPr>
      </w:pPr>
      <w:r>
        <w:rPr>
          <w:rFonts w:ascii="Source Sans Pro" w:hAnsi="Source Sans Pro"/>
        </w:rPr>
        <w:t>The information below is represented in the table that follows:</w:t>
      </w:r>
    </w:p>
    <w:p w14:paraId="6FEEC1F7" w14:textId="6FA383CA" w:rsidR="004D18E6" w:rsidRPr="00316C58" w:rsidRDefault="00D94F22" w:rsidP="002A1749">
      <w:pPr>
        <w:pStyle w:val="ListParagraph"/>
        <w:numPr>
          <w:ilvl w:val="0"/>
          <w:numId w:val="15"/>
        </w:numPr>
      </w:pPr>
      <w:r w:rsidRPr="002A1749">
        <w:rPr>
          <w:rFonts w:ascii="Source Sans Pro" w:hAnsi="Source Sans Pro"/>
        </w:rPr>
        <w:t xml:space="preserve">There are </w:t>
      </w:r>
      <w:r w:rsidR="00BD196E">
        <w:rPr>
          <w:rFonts w:ascii="Source Sans Pro" w:hAnsi="Source Sans Pro"/>
        </w:rPr>
        <w:t>2</w:t>
      </w:r>
      <w:r w:rsidR="00C833D9" w:rsidRPr="002A1749">
        <w:rPr>
          <w:rFonts w:ascii="Source Sans Pro" w:hAnsi="Source Sans Pro"/>
        </w:rPr>
        <w:t xml:space="preserve"> members of the staff team </w:t>
      </w:r>
      <w:r w:rsidR="00BD196E">
        <w:rPr>
          <w:rFonts w:ascii="Source Sans Pro" w:hAnsi="Source Sans Pro"/>
        </w:rPr>
        <w:t>who have left during 2021 (Tim Collard and Petrina Rangiawha, who</w:t>
      </w:r>
      <w:r w:rsidR="00491AED" w:rsidRPr="002A1749">
        <w:rPr>
          <w:rFonts w:ascii="Source Sans Pro" w:hAnsi="Source Sans Pro"/>
        </w:rPr>
        <w:t xml:space="preserve"> </w:t>
      </w:r>
      <w:r w:rsidR="00BD196E">
        <w:rPr>
          <w:rFonts w:ascii="Source Sans Pro" w:hAnsi="Source Sans Pro"/>
        </w:rPr>
        <w:t>moved</w:t>
      </w:r>
      <w:r w:rsidR="00491AED" w:rsidRPr="002A1749">
        <w:rPr>
          <w:rFonts w:ascii="Source Sans Pro" w:hAnsi="Source Sans Pro"/>
        </w:rPr>
        <w:t xml:space="preserve"> on to other opportunities</w:t>
      </w:r>
      <w:r w:rsidR="00761D4A" w:rsidRPr="002A1749">
        <w:rPr>
          <w:rFonts w:ascii="Source Sans Pro" w:hAnsi="Source Sans Pro"/>
        </w:rPr>
        <w:t>)</w:t>
      </w:r>
      <w:r w:rsidR="00715881" w:rsidRPr="002A1749">
        <w:rPr>
          <w:rFonts w:ascii="Source Sans Pro" w:hAnsi="Source Sans Pro"/>
        </w:rPr>
        <w:t>.</w:t>
      </w:r>
    </w:p>
    <w:p w14:paraId="2D5E768C" w14:textId="6BDE84C9" w:rsidR="008073D2" w:rsidRPr="002A1749" w:rsidRDefault="00491AED" w:rsidP="002A1749">
      <w:pPr>
        <w:pStyle w:val="ListParagraph"/>
        <w:numPr>
          <w:ilvl w:val="0"/>
          <w:numId w:val="15"/>
        </w:numPr>
        <w:rPr>
          <w:rFonts w:ascii="Source Sans Pro" w:hAnsi="Source Sans Pro"/>
        </w:rPr>
      </w:pPr>
      <w:r w:rsidRPr="002A1749">
        <w:rPr>
          <w:rFonts w:ascii="Source Sans Pro" w:hAnsi="Source Sans Pro"/>
        </w:rPr>
        <w:t xml:space="preserve">A </w:t>
      </w:r>
      <w:r w:rsidR="00BD196E">
        <w:rPr>
          <w:rFonts w:ascii="Source Sans Pro" w:hAnsi="Source Sans Pro"/>
        </w:rPr>
        <w:t xml:space="preserve">part-time </w:t>
      </w:r>
      <w:r w:rsidR="00147BA8">
        <w:rPr>
          <w:rFonts w:ascii="Source Sans Pro" w:hAnsi="Source Sans Pro"/>
        </w:rPr>
        <w:t>administration officer is proposed in the budget</w:t>
      </w:r>
      <w:r w:rsidR="00BD196E">
        <w:rPr>
          <w:rFonts w:ascii="Source Sans Pro" w:hAnsi="Source Sans Pro"/>
        </w:rPr>
        <w:t>.</w:t>
      </w:r>
    </w:p>
    <w:p w14:paraId="7DBAA6FA" w14:textId="39750046" w:rsidR="00BD196E" w:rsidRDefault="003351BE" w:rsidP="00BD196E">
      <w:pPr>
        <w:pStyle w:val="ListParagraph"/>
        <w:numPr>
          <w:ilvl w:val="0"/>
          <w:numId w:val="15"/>
        </w:numPr>
        <w:rPr>
          <w:rFonts w:ascii="Source Sans Pro" w:hAnsi="Source Sans Pro"/>
        </w:rPr>
      </w:pPr>
      <w:r w:rsidRPr="002A1749">
        <w:rPr>
          <w:rFonts w:ascii="Source Sans Pro" w:hAnsi="Source Sans Pro"/>
        </w:rPr>
        <w:t xml:space="preserve">Funding for </w:t>
      </w:r>
      <w:r w:rsidR="00147BA8">
        <w:rPr>
          <w:rFonts w:ascii="Source Sans Pro" w:hAnsi="Source Sans Pro"/>
        </w:rPr>
        <w:t>one</w:t>
      </w:r>
      <w:r w:rsidRPr="002A1749">
        <w:rPr>
          <w:rFonts w:ascii="Source Sans Pro" w:hAnsi="Source Sans Pro"/>
        </w:rPr>
        <w:t xml:space="preserve"> </w:t>
      </w:r>
      <w:r w:rsidR="00147BA8">
        <w:rPr>
          <w:rFonts w:ascii="Source Sans Pro" w:hAnsi="Source Sans Pro"/>
        </w:rPr>
        <w:t>Minister</w:t>
      </w:r>
      <w:r w:rsidRPr="002A1749">
        <w:rPr>
          <w:rFonts w:ascii="Source Sans Pro" w:hAnsi="Source Sans Pro"/>
        </w:rPr>
        <w:t xml:space="preserve"> position </w:t>
      </w:r>
      <w:r w:rsidR="00147BA8">
        <w:rPr>
          <w:rFonts w:ascii="Source Sans Pro" w:hAnsi="Source Sans Pro"/>
        </w:rPr>
        <w:t>at Carina and one at Springfield</w:t>
      </w:r>
      <w:r w:rsidRPr="002A1749">
        <w:rPr>
          <w:rFonts w:ascii="Source Sans Pro" w:hAnsi="Source Sans Pro"/>
        </w:rPr>
        <w:t xml:space="preserve">. </w:t>
      </w:r>
      <w:r w:rsidR="00147BA8">
        <w:rPr>
          <w:rFonts w:ascii="Source Sans Pro" w:hAnsi="Source Sans Pro"/>
        </w:rPr>
        <w:t xml:space="preserve">Phil </w:t>
      </w:r>
      <w:r w:rsidR="009615D5">
        <w:rPr>
          <w:rFonts w:ascii="Source Sans Pro" w:hAnsi="Source Sans Pro"/>
        </w:rPr>
        <w:t>S</w:t>
      </w:r>
      <w:r w:rsidR="00147BA8">
        <w:rPr>
          <w:rFonts w:ascii="Source Sans Pro" w:hAnsi="Source Sans Pro"/>
        </w:rPr>
        <w:t xml:space="preserve">trong has graciously resigned from Living Church effective 31 December 2021 to allow our new Minister </w:t>
      </w:r>
      <w:r w:rsidR="00825E47">
        <w:rPr>
          <w:rFonts w:ascii="Source Sans Pro" w:hAnsi="Source Sans Pro"/>
        </w:rPr>
        <w:t>to begin afresh.</w:t>
      </w:r>
    </w:p>
    <w:p w14:paraId="7E48AE5A" w14:textId="5898602F" w:rsidR="00825E47" w:rsidRDefault="00BD196E" w:rsidP="00845DC1">
      <w:pPr>
        <w:pStyle w:val="ListParagraph"/>
        <w:numPr>
          <w:ilvl w:val="0"/>
          <w:numId w:val="15"/>
        </w:numPr>
        <w:rPr>
          <w:rFonts w:ascii="Source Sans Pro" w:hAnsi="Source Sans Pro"/>
        </w:rPr>
      </w:pPr>
      <w:r w:rsidRPr="00BD196E"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4C1CAD32" wp14:editId="08FEB2B8">
            <wp:simplePos x="0" y="0"/>
            <wp:positionH relativeFrom="margin">
              <wp:align>left</wp:align>
            </wp:positionH>
            <wp:positionV relativeFrom="paragraph">
              <wp:posOffset>254407</wp:posOffset>
            </wp:positionV>
            <wp:extent cx="6053455" cy="3410585"/>
            <wp:effectExtent l="0" t="0" r="4445" b="0"/>
            <wp:wrapThrough wrapText="bothSides">
              <wp:wrapPolygon edited="0">
                <wp:start x="0" y="0"/>
                <wp:lineTo x="0" y="21475"/>
                <wp:lineTo x="7681" y="21475"/>
                <wp:lineTo x="7681" y="21234"/>
                <wp:lineTo x="21548" y="20751"/>
                <wp:lineTo x="21548" y="17977"/>
                <wp:lineTo x="7681" y="17373"/>
                <wp:lineTo x="21548" y="17373"/>
                <wp:lineTo x="21548" y="15564"/>
                <wp:lineTo x="7681" y="15443"/>
                <wp:lineTo x="21548" y="14960"/>
                <wp:lineTo x="21548" y="9772"/>
                <wp:lineTo x="10468" y="9652"/>
                <wp:lineTo x="15158" y="8928"/>
                <wp:lineTo x="15362" y="8687"/>
                <wp:lineTo x="14275" y="7721"/>
                <wp:lineTo x="21548" y="7480"/>
                <wp:lineTo x="21548" y="3981"/>
                <wp:lineTo x="7681" y="3861"/>
                <wp:lineTo x="21548" y="3378"/>
                <wp:lineTo x="21548" y="3137"/>
                <wp:lineTo x="7681" y="1930"/>
                <wp:lineTo x="21548" y="1810"/>
                <wp:lineTo x="2154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E47">
        <w:rPr>
          <w:rFonts w:ascii="Source Sans Pro" w:hAnsi="Source Sans Pro"/>
        </w:rPr>
        <w:t>Some establishment costs for the Minister position are included (</w:t>
      </w:r>
      <w:r w:rsidRPr="00BD196E">
        <w:rPr>
          <w:rFonts w:ascii="Source Sans Pro" w:hAnsi="Source Sans Pro"/>
        </w:rPr>
        <w:t>moving costs</w:t>
      </w:r>
      <w:r w:rsidR="00825E47">
        <w:rPr>
          <w:rFonts w:ascii="Source Sans Pro" w:hAnsi="Source Sans Pro"/>
        </w:rPr>
        <w:t>)</w:t>
      </w:r>
      <w:r w:rsidR="009615D5">
        <w:rPr>
          <w:rFonts w:ascii="Source Sans Pro" w:hAnsi="Source Sans Pro"/>
        </w:rPr>
        <w:t>.</w:t>
      </w:r>
    </w:p>
    <w:p w14:paraId="61DDEA01" w14:textId="2CF2EBB1" w:rsidR="002A1749" w:rsidRPr="00736286" w:rsidRDefault="00BD196E" w:rsidP="00736286">
      <w:pPr>
        <w:ind w:left="360"/>
        <w:rPr>
          <w:rFonts w:ascii="Source Sans Pro" w:hAnsi="Source Sans Pro"/>
        </w:rPr>
      </w:pPr>
      <w:r w:rsidRPr="00736286">
        <w:rPr>
          <w:rFonts w:ascii="Source Sans Pro" w:hAnsi="Source Sans Pro"/>
        </w:rPr>
        <w:t xml:space="preserve"> </w:t>
      </w:r>
    </w:p>
    <w:p w14:paraId="587EA7DD" w14:textId="5B1853F6" w:rsidR="00DE1919" w:rsidRPr="00CA0958" w:rsidRDefault="00DE1919" w:rsidP="00DE1919">
      <w:pPr>
        <w:rPr>
          <w:rFonts w:ascii="Source Sans Pro" w:hAnsi="Source Sans Pro"/>
          <w:b/>
        </w:rPr>
      </w:pPr>
      <w:r w:rsidRPr="00CA0958">
        <w:rPr>
          <w:rFonts w:ascii="Source Sans Pro" w:hAnsi="Source Sans Pro"/>
          <w:b/>
        </w:rPr>
        <w:t xml:space="preserve">Partnership </w:t>
      </w:r>
      <w:r w:rsidR="009E6727">
        <w:rPr>
          <w:rFonts w:ascii="Source Sans Pro" w:hAnsi="Source Sans Pro"/>
          <w:b/>
        </w:rPr>
        <w:t>Contributions</w:t>
      </w:r>
    </w:p>
    <w:p w14:paraId="0E824A49" w14:textId="7449659C" w:rsidR="00C833D9" w:rsidRPr="00CA0958" w:rsidRDefault="00C13AD9" w:rsidP="005B0878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CA0958">
        <w:rPr>
          <w:rFonts w:ascii="Source Sans Pro" w:hAnsi="Source Sans Pro"/>
        </w:rPr>
        <w:t xml:space="preserve">Cross </w:t>
      </w:r>
      <w:r w:rsidR="009E6727">
        <w:rPr>
          <w:rFonts w:ascii="Source Sans Pro" w:hAnsi="Source Sans Pro"/>
        </w:rPr>
        <w:t xml:space="preserve">Culture </w:t>
      </w:r>
      <w:r w:rsidRPr="00CA0958">
        <w:rPr>
          <w:rFonts w:ascii="Source Sans Pro" w:hAnsi="Source Sans Pro"/>
        </w:rPr>
        <w:t xml:space="preserve">and Intra Culture </w:t>
      </w:r>
      <w:r w:rsidR="00C833D9" w:rsidRPr="00CA0958">
        <w:rPr>
          <w:rFonts w:ascii="Source Sans Pro" w:hAnsi="Source Sans Pro"/>
        </w:rPr>
        <w:t>contributions are set at 10%</w:t>
      </w:r>
      <w:r w:rsidRPr="00CA0958">
        <w:rPr>
          <w:rFonts w:ascii="Source Sans Pro" w:hAnsi="Source Sans Pro"/>
        </w:rPr>
        <w:t xml:space="preserve"> of expected giving. The support is </w:t>
      </w:r>
      <w:r w:rsidR="00316C58">
        <w:rPr>
          <w:rFonts w:ascii="Source Sans Pro" w:hAnsi="Source Sans Pro"/>
        </w:rPr>
        <w:t>fixed</w:t>
      </w:r>
      <w:r w:rsidRPr="00CA0958">
        <w:rPr>
          <w:rFonts w:ascii="Source Sans Pro" w:hAnsi="Source Sans Pro"/>
        </w:rPr>
        <w:t xml:space="preserve"> in this budget, and therefore not exposed to giving fluctuations</w:t>
      </w:r>
      <w:r w:rsidR="00C833D9" w:rsidRPr="00CA0958">
        <w:rPr>
          <w:rFonts w:ascii="Source Sans Pro" w:hAnsi="Source Sans Pro"/>
        </w:rPr>
        <w:t>.</w:t>
      </w:r>
      <w:r w:rsidR="00CE332C">
        <w:rPr>
          <w:rFonts w:ascii="Source Sans Pro" w:hAnsi="Source Sans Pro"/>
        </w:rPr>
        <w:t xml:space="preserve">  If giving is higher than expected, a ‘top up’ payment</w:t>
      </w:r>
      <w:r w:rsidR="005748CB">
        <w:rPr>
          <w:rFonts w:ascii="Source Sans Pro" w:hAnsi="Source Sans Pro"/>
        </w:rPr>
        <w:t xml:space="preserve"> can be made</w:t>
      </w:r>
      <w:r w:rsidR="00CE332C">
        <w:rPr>
          <w:rFonts w:ascii="Source Sans Pro" w:hAnsi="Source Sans Pro"/>
        </w:rPr>
        <w:t xml:space="preserve">. </w:t>
      </w:r>
    </w:p>
    <w:p w14:paraId="58EE3C2D" w14:textId="053E97F1" w:rsidR="005B0878" w:rsidRPr="00CA0958" w:rsidRDefault="00C13AD9" w:rsidP="00C13AD9">
      <w:pPr>
        <w:rPr>
          <w:rFonts w:ascii="Source Sans Pro" w:hAnsi="Source Sans Pro"/>
          <w:b/>
        </w:rPr>
      </w:pPr>
      <w:r w:rsidRPr="00CA0958">
        <w:rPr>
          <w:rFonts w:ascii="Source Sans Pro" w:hAnsi="Source Sans Pro"/>
          <w:b/>
        </w:rPr>
        <w:t>Cam</w:t>
      </w:r>
      <w:r w:rsidR="00F109CE">
        <w:rPr>
          <w:rFonts w:ascii="Source Sans Pro" w:hAnsi="Source Sans Pro"/>
          <w:b/>
        </w:rPr>
        <w:t>pus C</w:t>
      </w:r>
      <w:r w:rsidRPr="00CA0958">
        <w:rPr>
          <w:rFonts w:ascii="Source Sans Pro" w:hAnsi="Source Sans Pro"/>
          <w:b/>
        </w:rPr>
        <w:t>osts</w:t>
      </w:r>
    </w:p>
    <w:p w14:paraId="17DFE1C8" w14:textId="0D39BF39" w:rsidR="00C13AD9" w:rsidRDefault="00C13AD9" w:rsidP="00CA0958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CA0958">
        <w:rPr>
          <w:rFonts w:ascii="Source Sans Pro" w:hAnsi="Source Sans Pro"/>
        </w:rPr>
        <w:t xml:space="preserve">Springfield will </w:t>
      </w:r>
      <w:r w:rsidR="00CE332C">
        <w:rPr>
          <w:rFonts w:ascii="Source Sans Pro" w:hAnsi="Source Sans Pro"/>
        </w:rPr>
        <w:t xml:space="preserve">continue to </w:t>
      </w:r>
      <w:r w:rsidR="006B0379">
        <w:rPr>
          <w:rFonts w:ascii="Source Sans Pro" w:hAnsi="Source Sans Pro"/>
        </w:rPr>
        <w:t xml:space="preserve">have more visibility and ownership of </w:t>
      </w:r>
      <w:r w:rsidRPr="00CA0958">
        <w:rPr>
          <w:rFonts w:ascii="Source Sans Pro" w:hAnsi="Source Sans Pro"/>
        </w:rPr>
        <w:t>their income and costs</w:t>
      </w:r>
      <w:r w:rsidR="006B0379">
        <w:rPr>
          <w:rFonts w:ascii="Source Sans Pro" w:hAnsi="Source Sans Pro"/>
        </w:rPr>
        <w:t xml:space="preserve">. </w:t>
      </w:r>
    </w:p>
    <w:p w14:paraId="2FA149DA" w14:textId="0680C0BB" w:rsidR="006B0379" w:rsidRDefault="006B0379" w:rsidP="00CA0958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Springfield will vote on their contribution </w:t>
      </w:r>
      <w:r w:rsidR="00CE332C">
        <w:rPr>
          <w:rFonts w:ascii="Source Sans Pro" w:hAnsi="Source Sans Pro"/>
        </w:rPr>
        <w:t xml:space="preserve">to the budget </w:t>
      </w:r>
      <w:r>
        <w:rPr>
          <w:rFonts w:ascii="Source Sans Pro" w:hAnsi="Source Sans Pro"/>
        </w:rPr>
        <w:t xml:space="preserve">at the </w:t>
      </w:r>
      <w:r w:rsidRPr="009615D5">
        <w:rPr>
          <w:rFonts w:ascii="Source Sans Pro" w:hAnsi="Source Sans Pro"/>
        </w:rPr>
        <w:t>November</w:t>
      </w:r>
      <w:r>
        <w:rPr>
          <w:rFonts w:ascii="Source Sans Pro" w:hAnsi="Source Sans Pro"/>
        </w:rPr>
        <w:t xml:space="preserve"> </w:t>
      </w:r>
      <w:r w:rsidR="009E6727">
        <w:rPr>
          <w:rFonts w:ascii="Source Sans Pro" w:hAnsi="Source Sans Pro"/>
        </w:rPr>
        <w:t>congregational meeting</w:t>
      </w:r>
      <w:r w:rsidR="00CE332C">
        <w:rPr>
          <w:rFonts w:ascii="Source Sans Pro" w:hAnsi="Source Sans Pro"/>
        </w:rPr>
        <w:t>.</w:t>
      </w:r>
    </w:p>
    <w:p w14:paraId="244A16D6" w14:textId="704FCBCE" w:rsidR="006B0379" w:rsidRPr="006B0379" w:rsidRDefault="00BD196E" w:rsidP="00C247D7">
      <w:pPr>
        <w:jc w:val="center"/>
        <w:rPr>
          <w:rFonts w:ascii="Source Sans Pro" w:hAnsi="Source Sans Pro"/>
        </w:rPr>
      </w:pPr>
      <w:r w:rsidRPr="00BD196E">
        <w:rPr>
          <w:noProof/>
          <w:lang w:eastAsia="en-AU"/>
        </w:rPr>
        <w:drawing>
          <wp:inline distT="0" distB="0" distL="0" distR="0" wp14:anchorId="2B0D21A2" wp14:editId="7818456A">
            <wp:extent cx="4039262" cy="96777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50" cy="970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06F">
        <w:rPr>
          <w:rFonts w:ascii="Source Sans Pro" w:hAnsi="Source Sans Pro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774A23" wp14:editId="29500EDB">
                <wp:simplePos x="0" y="0"/>
                <wp:positionH relativeFrom="margin">
                  <wp:align>left</wp:align>
                </wp:positionH>
                <wp:positionV relativeFrom="margin">
                  <wp:posOffset>-393065</wp:posOffset>
                </wp:positionV>
                <wp:extent cx="2631440" cy="2724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E8735" w14:textId="41BE86B3" w:rsidR="0051106F" w:rsidRPr="00CA0958" w:rsidRDefault="0051106F" w:rsidP="0051106F">
                            <w:pPr>
                              <w:rPr>
                                <w:rFonts w:ascii="Source Sans Pro" w:hAnsi="Source Sans Pro"/>
                                <w:b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</w:rPr>
                              <w:t>Proposed 202</w:t>
                            </w:r>
                            <w:r w:rsidR="00BD196E">
                              <w:rPr>
                                <w:rFonts w:ascii="Source Sans Pro" w:hAnsi="Source Sans Pro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Source Sans Pro" w:hAnsi="Source Sans Pro"/>
                                <w:b/>
                              </w:rPr>
                              <w:t xml:space="preserve"> Budget </w:t>
                            </w:r>
                            <w:r w:rsidR="00BD196E">
                              <w:rPr>
                                <w:rFonts w:ascii="Source Sans Pro" w:hAnsi="Source Sans Pro"/>
                                <w:b/>
                              </w:rPr>
                              <w:t>(Detail)</w:t>
                            </w:r>
                          </w:p>
                          <w:p w14:paraId="1C7DFB82" w14:textId="084E6724" w:rsidR="0051106F" w:rsidRDefault="00511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4A23" id="_x0000_s1027" type="#_x0000_t202" style="position:absolute;left:0;text-align:left;margin-left:0;margin-top:-30.95pt;width:207.2pt;height:21.4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" stroked="f">
                <v:textbox>
                  <w:txbxContent>
                    <w:p w14:paraId="226E8735" w14:textId="41BE86B3" w:rsidR="0051106F" w:rsidRPr="00CA0958" w:rsidRDefault="0051106F" w:rsidP="0051106F">
                      <w:pPr>
                        <w:rPr>
                          <w:rFonts w:ascii="Source Sans Pro" w:hAnsi="Source Sans Pro"/>
                          <w:b/>
                        </w:rPr>
                      </w:pPr>
                      <w:r>
                        <w:rPr>
                          <w:rFonts w:ascii="Source Sans Pro" w:hAnsi="Source Sans Pro"/>
                          <w:b/>
                        </w:rPr>
                        <w:t>Proposed 202</w:t>
                      </w:r>
                      <w:r w:rsidR="00BD196E">
                        <w:rPr>
                          <w:rFonts w:ascii="Source Sans Pro" w:hAnsi="Source Sans Pro"/>
                          <w:b/>
                        </w:rPr>
                        <w:t>2</w:t>
                      </w:r>
                      <w:r>
                        <w:rPr>
                          <w:rFonts w:ascii="Source Sans Pro" w:hAnsi="Source Sans Pro"/>
                          <w:b/>
                        </w:rPr>
                        <w:t xml:space="preserve"> Budget </w:t>
                      </w:r>
                      <w:r w:rsidR="00BD196E">
                        <w:rPr>
                          <w:rFonts w:ascii="Source Sans Pro" w:hAnsi="Source Sans Pro"/>
                          <w:b/>
                        </w:rPr>
                        <w:t>(Detail)</w:t>
                      </w:r>
                    </w:p>
                    <w:p w14:paraId="1C7DFB82" w14:textId="084E6724" w:rsidR="0051106F" w:rsidRDefault="0051106F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B0379" w:rsidRPr="006B0379" w:rsidSect="00CF0F54">
      <w:headerReference w:type="default" r:id="rId16"/>
      <w:footerReference w:type="default" r:id="rId17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697F5" w14:textId="77777777" w:rsidR="00066180" w:rsidRDefault="00066180" w:rsidP="00CA0958">
      <w:pPr>
        <w:spacing w:after="0" w:line="240" w:lineRule="auto"/>
      </w:pPr>
      <w:r>
        <w:separator/>
      </w:r>
    </w:p>
  </w:endnote>
  <w:endnote w:type="continuationSeparator" w:id="0">
    <w:p w14:paraId="219D847C" w14:textId="77777777" w:rsidR="00066180" w:rsidRDefault="00066180" w:rsidP="00CA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B6A1" w14:textId="59156CEE" w:rsidR="006B0379" w:rsidRDefault="006B0379" w:rsidP="006B03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3F75" w14:textId="77777777" w:rsidR="00066180" w:rsidRDefault="00066180" w:rsidP="00CA0958">
      <w:pPr>
        <w:spacing w:after="0" w:line="240" w:lineRule="auto"/>
      </w:pPr>
      <w:r>
        <w:separator/>
      </w:r>
    </w:p>
  </w:footnote>
  <w:footnote w:type="continuationSeparator" w:id="0">
    <w:p w14:paraId="3FAF2764" w14:textId="77777777" w:rsidR="00066180" w:rsidRDefault="00066180" w:rsidP="00CA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B7B1C" w14:textId="15031E69" w:rsidR="00493AF4" w:rsidRDefault="00493AF4" w:rsidP="00493AF4">
    <w:pPr>
      <w:pStyle w:val="Header"/>
      <w:tabs>
        <w:tab w:val="clear" w:pos="4513"/>
        <w:tab w:val="clear" w:pos="9026"/>
        <w:tab w:val="left" w:pos="645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E28FF5F" wp14:editId="3825787D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787400" cy="363220"/>
          <wp:effectExtent l="0" t="0" r="0" b="0"/>
          <wp:wrapTight wrapText="bothSides">
            <wp:wrapPolygon edited="0">
              <wp:start x="0" y="0"/>
              <wp:lineTo x="0" y="20392"/>
              <wp:lineTo x="20903" y="20392"/>
              <wp:lineTo x="20903" y="9063"/>
              <wp:lineTo x="16200" y="1133"/>
              <wp:lineTo x="99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4EEB402" w14:textId="2025138B" w:rsidR="00CA0958" w:rsidRDefault="00CA0958" w:rsidP="00CA09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0FF"/>
    <w:multiLevelType w:val="hybridMultilevel"/>
    <w:tmpl w:val="1EB695D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2037F"/>
    <w:multiLevelType w:val="hybridMultilevel"/>
    <w:tmpl w:val="BD2AA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D0A1F"/>
    <w:multiLevelType w:val="hybridMultilevel"/>
    <w:tmpl w:val="03A649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330EB"/>
    <w:multiLevelType w:val="hybridMultilevel"/>
    <w:tmpl w:val="C7709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96E04"/>
    <w:multiLevelType w:val="hybridMultilevel"/>
    <w:tmpl w:val="54942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C6622C"/>
    <w:multiLevelType w:val="hybridMultilevel"/>
    <w:tmpl w:val="1EDAF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2AF3"/>
    <w:multiLevelType w:val="hybridMultilevel"/>
    <w:tmpl w:val="DD30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D6EF4"/>
    <w:multiLevelType w:val="hybridMultilevel"/>
    <w:tmpl w:val="A55C5E5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EE6E97"/>
    <w:multiLevelType w:val="hybridMultilevel"/>
    <w:tmpl w:val="083650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53BA9"/>
    <w:multiLevelType w:val="hybridMultilevel"/>
    <w:tmpl w:val="22E2A5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DA047F"/>
    <w:multiLevelType w:val="hybridMultilevel"/>
    <w:tmpl w:val="4F784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24814"/>
    <w:multiLevelType w:val="hybridMultilevel"/>
    <w:tmpl w:val="E250C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861"/>
    <w:multiLevelType w:val="hybridMultilevel"/>
    <w:tmpl w:val="5900B1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8A5C48"/>
    <w:multiLevelType w:val="hybridMultilevel"/>
    <w:tmpl w:val="9E42D93A"/>
    <w:lvl w:ilvl="0" w:tplc="9E06CF4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40522E8"/>
    <w:multiLevelType w:val="hybridMultilevel"/>
    <w:tmpl w:val="A3B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A8"/>
    <w:rsid w:val="00061F12"/>
    <w:rsid w:val="00066180"/>
    <w:rsid w:val="00147BA8"/>
    <w:rsid w:val="001756C1"/>
    <w:rsid w:val="001C480E"/>
    <w:rsid w:val="00292626"/>
    <w:rsid w:val="002A1749"/>
    <w:rsid w:val="00314956"/>
    <w:rsid w:val="00316C58"/>
    <w:rsid w:val="003351BE"/>
    <w:rsid w:val="0034244E"/>
    <w:rsid w:val="00491AED"/>
    <w:rsid w:val="00493AF4"/>
    <w:rsid w:val="004D18E6"/>
    <w:rsid w:val="0051106F"/>
    <w:rsid w:val="005748CB"/>
    <w:rsid w:val="005A6DA4"/>
    <w:rsid w:val="005B0878"/>
    <w:rsid w:val="005E09AA"/>
    <w:rsid w:val="00683728"/>
    <w:rsid w:val="006B0379"/>
    <w:rsid w:val="006B15F8"/>
    <w:rsid w:val="00715881"/>
    <w:rsid w:val="00736286"/>
    <w:rsid w:val="00761D4A"/>
    <w:rsid w:val="00765DD9"/>
    <w:rsid w:val="007D4940"/>
    <w:rsid w:val="00805229"/>
    <w:rsid w:val="008073D2"/>
    <w:rsid w:val="00825E47"/>
    <w:rsid w:val="00864E95"/>
    <w:rsid w:val="00916F5F"/>
    <w:rsid w:val="009615D5"/>
    <w:rsid w:val="009E6727"/>
    <w:rsid w:val="00A0176A"/>
    <w:rsid w:val="00AA04FA"/>
    <w:rsid w:val="00B2239F"/>
    <w:rsid w:val="00BB17D0"/>
    <w:rsid w:val="00BD196E"/>
    <w:rsid w:val="00BE64C9"/>
    <w:rsid w:val="00C13AD9"/>
    <w:rsid w:val="00C247D7"/>
    <w:rsid w:val="00C833D9"/>
    <w:rsid w:val="00CA0958"/>
    <w:rsid w:val="00CE332C"/>
    <w:rsid w:val="00CF0F54"/>
    <w:rsid w:val="00D24ABE"/>
    <w:rsid w:val="00D5078F"/>
    <w:rsid w:val="00D517A8"/>
    <w:rsid w:val="00D550AF"/>
    <w:rsid w:val="00D760C8"/>
    <w:rsid w:val="00D903DC"/>
    <w:rsid w:val="00D94F22"/>
    <w:rsid w:val="00DE1919"/>
    <w:rsid w:val="00E13B20"/>
    <w:rsid w:val="00E31BD0"/>
    <w:rsid w:val="00E527D6"/>
    <w:rsid w:val="00E566A1"/>
    <w:rsid w:val="00F109CE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88710B"/>
  <w15:chartTrackingRefBased/>
  <w15:docId w15:val="{B37475BB-96E1-4134-BFD7-3EE3AF49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958"/>
  </w:style>
  <w:style w:type="paragraph" w:styleId="Footer">
    <w:name w:val="footer"/>
    <w:basedOn w:val="Normal"/>
    <w:link w:val="FooterChar"/>
    <w:uiPriority w:val="99"/>
    <w:unhideWhenUsed/>
    <w:rsid w:val="00CA0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estions@livingchurch.org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livingchurch-my.sharepoint.com/personal/janetsutton_livingchurch_org_au/Documents/Finance/Budgets/2022%20Budget/2022%20Budget%20working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b="1"/>
              <a:t>2022 Budget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E2-4044-8EFA-0DB7687E37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E2-4044-8EFA-0DB7687E37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E2-4044-8EFA-0DB7687E37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E2-4044-8EFA-0DB7687E372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1E2-4044-8EFA-0DB7687E372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1E2-4044-8EFA-0DB7687E372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1E2-4044-8EFA-0DB7687E372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1E2-4044-8EFA-0DB7687E3722}"/>
              </c:ext>
            </c:extLst>
          </c:dPt>
          <c:dLbls>
            <c:dLbl>
              <c:idx val="5"/>
              <c:layout>
                <c:manualLayout>
                  <c:x val="-8.6439762290653699E-2"/>
                  <c:y val="-4.8484848484848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1E2-4044-8EFA-0DB7687E372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Summary!$I$14:$I$21</c:f>
              <c:strCache>
                <c:ptCount val="8"/>
                <c:pt idx="0">
                  <c:v>Wages</c:v>
                </c:pt>
                <c:pt idx="1">
                  <c:v>Partner Support</c:v>
                </c:pt>
                <c:pt idx="2">
                  <c:v>PCQ Assessments</c:v>
                </c:pt>
                <c:pt idx="3">
                  <c:v>Licenses, Stationery, Fees etc</c:v>
                </c:pt>
                <c:pt idx="4">
                  <c:v>Facility Costs</c:v>
                </c:pt>
                <c:pt idx="5">
                  <c:v>Ministry</c:v>
                </c:pt>
                <c:pt idx="6">
                  <c:v>Training</c:v>
                </c:pt>
                <c:pt idx="7">
                  <c:v>Transfer to Projects account</c:v>
                </c:pt>
              </c:strCache>
            </c:strRef>
          </c:cat>
          <c:val>
            <c:numRef>
              <c:f>Summary!$J$14:$J$21</c:f>
              <c:numCache>
                <c:formatCode>_-* #,##0_-;\-* #,##0_-;_-* "-"??_-;_-@_-</c:formatCode>
                <c:ptCount val="8"/>
                <c:pt idx="0">
                  <c:v>642730.717588</c:v>
                </c:pt>
                <c:pt idx="1">
                  <c:v>112186</c:v>
                </c:pt>
                <c:pt idx="2">
                  <c:v>80446</c:v>
                </c:pt>
                <c:pt idx="3">
                  <c:v>78518.399999999994</c:v>
                </c:pt>
                <c:pt idx="4">
                  <c:v>71042.399999999994</c:v>
                </c:pt>
                <c:pt idx="5">
                  <c:v>36128.400000000001</c:v>
                </c:pt>
                <c:pt idx="6">
                  <c:v>6578</c:v>
                </c:pt>
                <c:pt idx="7">
                  <c:v>188000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1E2-4044-8EFA-0DB7687E37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8E31B050BAE46B42B75C3E7C813BC" ma:contentTypeVersion="14" ma:contentTypeDescription="Create a new document." ma:contentTypeScope="" ma:versionID="d67c976d21981f53bd699709fe126e97">
  <xsd:schema xmlns:xsd="http://www.w3.org/2001/XMLSchema" xmlns:xs="http://www.w3.org/2001/XMLSchema" xmlns:p="http://schemas.microsoft.com/office/2006/metadata/properties" xmlns:ns3="2f01dbee-b338-4cf1-be76-53248e06abf6" xmlns:ns4="3507078f-5c11-49e8-9841-aaed14792860" targetNamespace="http://schemas.microsoft.com/office/2006/metadata/properties" ma:root="true" ma:fieldsID="dd74405a0a40fb81d710667718f75517" ns3:_="" ns4:_="">
    <xsd:import namespace="2f01dbee-b338-4cf1-be76-53248e06abf6"/>
    <xsd:import namespace="3507078f-5c11-49e8-9841-aaed14792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1dbee-b338-4cf1-be76-53248e06a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7078f-5c11-49e8-9841-aaed1479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46FD-008D-48AC-9F47-363B95892D4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3507078f-5c11-49e8-9841-aaed14792860"/>
    <ds:schemaRef ds:uri="http://schemas.openxmlformats.org/package/2006/metadata/core-properties"/>
    <ds:schemaRef ds:uri="http://schemas.microsoft.com/office/infopath/2007/PartnerControls"/>
    <ds:schemaRef ds:uri="2f01dbee-b338-4cf1-be76-53248e06abf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E22743-C099-4D8C-87CE-DD0764D20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0765C-D422-439C-82E0-C28BB7960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1dbee-b338-4cf1-be76-53248e06abf6"/>
    <ds:schemaRef ds:uri="3507078f-5c11-49e8-9841-aaed14792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74C1F-F0D1-443C-983B-BBCA2EBB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Sutton</dc:creator>
  <cp:keywords/>
  <dc:description/>
  <cp:lastModifiedBy>Janet Sutton</cp:lastModifiedBy>
  <cp:revision>3</cp:revision>
  <cp:lastPrinted>2021-10-06T04:37:00Z</cp:lastPrinted>
  <dcterms:created xsi:type="dcterms:W3CDTF">2021-10-06T04:32:00Z</dcterms:created>
  <dcterms:modified xsi:type="dcterms:W3CDTF">2021-10-07T03:47:00Z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0x01010049D8E31B050BAE46B42B75C3E7C813BC</vt:lpwstr>
  </property>
</Properties>
</file>